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5BC7" w14:textId="4DB4D592" w:rsidR="008C7BB4" w:rsidRPr="00483370" w:rsidRDefault="000B0C6F" w:rsidP="003E6936">
      <w:pPr>
        <w:pStyle w:val="Heading1"/>
        <w:numPr>
          <w:ilvl w:val="0"/>
          <w:numId w:val="0"/>
        </w:numPr>
        <w:spacing w:after="120"/>
        <w:rPr>
          <w:b w:val="0"/>
          <w:bCs w:val="0"/>
          <w:sz w:val="24"/>
          <w:szCs w:val="24"/>
        </w:rPr>
      </w:pPr>
      <w:r w:rsidRPr="00483370">
        <w:rPr>
          <w:b w:val="0"/>
          <w:bCs w:val="0"/>
          <w:caps w:val="0"/>
          <w:sz w:val="24"/>
          <w:szCs w:val="24"/>
        </w:rPr>
        <w:t>“Paul and Jeremiah: Strange Bedfellows</w:t>
      </w:r>
      <w:r w:rsidR="00483370">
        <w:rPr>
          <w:b w:val="0"/>
          <w:bCs w:val="0"/>
          <w:sz w:val="24"/>
          <w:szCs w:val="24"/>
        </w:rPr>
        <w:t>?</w:t>
      </w:r>
    </w:p>
    <w:p w14:paraId="0125EBA7" w14:textId="285CAA7A" w:rsidR="00FF2455" w:rsidRDefault="000B0C6F" w:rsidP="00483370">
      <w:pPr>
        <w:spacing w:line="240" w:lineRule="auto"/>
        <w:jc w:val="center"/>
      </w:pPr>
      <w:r w:rsidRPr="00483370">
        <w:t>A Study of Paul’s References to Jeremiah in Galatians</w:t>
      </w:r>
      <w:r w:rsidR="00483370" w:rsidRPr="00483370">
        <w:t>”</w:t>
      </w:r>
    </w:p>
    <w:p w14:paraId="3AAAF020" w14:textId="77777777" w:rsidR="003E6936" w:rsidRPr="003E6936" w:rsidRDefault="00483370" w:rsidP="003E6936">
      <w:pPr>
        <w:spacing w:line="240" w:lineRule="auto"/>
        <w:jc w:val="center"/>
        <w:rPr>
          <w:i/>
          <w:iCs/>
        </w:rPr>
      </w:pPr>
      <w:r w:rsidRPr="003E6936">
        <w:rPr>
          <w:i/>
          <w:iCs/>
        </w:rPr>
        <w:t>Thesis</w:t>
      </w:r>
    </w:p>
    <w:p w14:paraId="0604E2F7" w14:textId="36BFCD10" w:rsidR="00483370" w:rsidRDefault="00483370" w:rsidP="00483370">
      <w:pPr>
        <w:spacing w:line="240" w:lineRule="auto"/>
      </w:pPr>
      <w:r>
        <w:t xml:space="preserve">Paul understood his call and mission, at least in part, in connection with </w:t>
      </w:r>
      <w:r w:rsidR="00AD5E28">
        <w:t xml:space="preserve">the Old Testament prophets. In particular, Paul referred often to the prophet Isaiah, but also seems to have understood his call and mission </w:t>
      </w:r>
      <w:r w:rsidR="000C241C">
        <w:t xml:space="preserve">in terms of the prophet Jeremiah. This paper seeks to present evidence and arguments for this thesis concerning Jeremiah, primarily from Paul’s letter to the Galatians, with </w:t>
      </w:r>
      <w:r w:rsidR="00672EC2">
        <w:t>some examination of</w:t>
      </w:r>
      <w:r w:rsidR="000C241C">
        <w:t xml:space="preserve"> other Pauline writings. Ways in which this thesis</w:t>
      </w:r>
      <w:r w:rsidR="003E6936">
        <w:t xml:space="preserve"> might enrich our reading of Galatians are proposed.</w:t>
      </w:r>
    </w:p>
    <w:p w14:paraId="62B56181" w14:textId="2AE4E2E9" w:rsidR="003E6936" w:rsidRPr="00FE16E0" w:rsidRDefault="003E6936" w:rsidP="003E6936">
      <w:pPr>
        <w:spacing w:line="240" w:lineRule="auto"/>
        <w:jc w:val="center"/>
        <w:rPr>
          <w:szCs w:val="24"/>
        </w:rPr>
      </w:pPr>
      <w:r w:rsidRPr="00FE16E0">
        <w:rPr>
          <w:i/>
          <w:iCs/>
          <w:szCs w:val="24"/>
        </w:rPr>
        <w:t>Outline</w:t>
      </w:r>
    </w:p>
    <w:p w14:paraId="51264097" w14:textId="6E14F82B" w:rsidR="00FE16E0" w:rsidRPr="00854E96" w:rsidRDefault="00FE16E0" w:rsidP="00FE16E0">
      <w:pPr>
        <w:pStyle w:val="Heading1"/>
        <w:jc w:val="left"/>
        <w:rPr>
          <w:b w:val="0"/>
          <w:bCs w:val="0"/>
          <w:sz w:val="24"/>
          <w:szCs w:val="24"/>
        </w:rPr>
      </w:pPr>
      <w:r w:rsidRPr="00FE16E0">
        <w:rPr>
          <w:sz w:val="24"/>
          <w:szCs w:val="24"/>
        </w:rPr>
        <w:t>W</w:t>
      </w:r>
      <w:r>
        <w:rPr>
          <w:sz w:val="24"/>
          <w:szCs w:val="24"/>
        </w:rPr>
        <w:t xml:space="preserve">hy it might seem that paul and jeremiah are strange </w:t>
      </w:r>
      <w:r w:rsidRPr="00392BD4">
        <w:rPr>
          <w:sz w:val="24"/>
          <w:szCs w:val="24"/>
        </w:rPr>
        <w:t>bedfellows:</w:t>
      </w:r>
    </w:p>
    <w:p w14:paraId="35817E23" w14:textId="0443CDFC" w:rsidR="00FE16E0" w:rsidRPr="00854E96" w:rsidRDefault="00392BD4" w:rsidP="00392BD4">
      <w:pPr>
        <w:pStyle w:val="Heading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We refer to Paul as an apostle, rather than as a prophet.</w:t>
      </w:r>
    </w:p>
    <w:p w14:paraId="0B599B8C" w14:textId="61E000CD" w:rsidR="003E6936" w:rsidRPr="00854E96" w:rsidRDefault="000B4F56" w:rsidP="000B4F56">
      <w:pPr>
        <w:pStyle w:val="Heading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The flyleaf between the Old and New Testaments.</w:t>
      </w:r>
    </w:p>
    <w:p w14:paraId="6B371FFD" w14:textId="4DE2C307" w:rsidR="000B4F56" w:rsidRPr="00854E96" w:rsidRDefault="000B4F56">
      <w:pPr>
        <w:pStyle w:val="Heading2"/>
        <w:rPr>
          <w:rFonts w:ascii="Times New Roman" w:hAnsi="Times New Roman"/>
          <w:i w:val="0"/>
          <w:i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The importance of Isaiah and Habakkuk for Paul.</w:t>
      </w:r>
    </w:p>
    <w:p w14:paraId="0F60B033" w14:textId="0B31DCA0" w:rsidR="00E07D11" w:rsidRPr="00854E96" w:rsidRDefault="0043431E" w:rsidP="00E07D11">
      <w:pPr>
        <w:pStyle w:val="Heading1"/>
        <w:jc w:val="left"/>
        <w:rPr>
          <w:sz w:val="24"/>
          <w:szCs w:val="24"/>
        </w:rPr>
      </w:pPr>
      <w:r w:rsidRPr="00686A9D">
        <w:rPr>
          <w:sz w:val="24"/>
          <w:szCs w:val="24"/>
        </w:rPr>
        <w:t>EVIDENCE FROM OTHER PAULINE LETTERS.</w:t>
      </w:r>
    </w:p>
    <w:p w14:paraId="12E99D5A" w14:textId="7B228673" w:rsidR="0043431E" w:rsidRPr="00854E96" w:rsidRDefault="0043431E" w:rsidP="0043431E">
      <w:pPr>
        <w:pStyle w:val="Heading2"/>
        <w:spacing w:line="240" w:lineRule="auto"/>
        <w:ind w:left="1440" w:hanging="72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Admittedly, there are only a few direct quotes from Jeremiah. Indeed, there are only two</w:t>
      </w:r>
      <w:r w:rsidR="00DC642D"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 1 Corinthians 1:31=Jeremiah 9:24; and 2 Corinthians 10:17=Jeremiah 9:24.</w:t>
      </w:r>
    </w:p>
    <w:p w14:paraId="09FA5A72" w14:textId="76DFA0D8" w:rsidR="00EA5FBD" w:rsidRPr="00854E96" w:rsidRDefault="00DC642D" w:rsidP="00EA5FBD">
      <w:pPr>
        <w:pStyle w:val="Heading2"/>
        <w:spacing w:before="0" w:after="0" w:line="240" w:lineRule="auto"/>
        <w:ind w:left="1440" w:hanging="72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Allusions and/or echoes are neither plentiful nor convincing.</w:t>
      </w:r>
      <w:r w:rsidR="00EA5FBD" w:rsidRPr="00854E9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However, the following are candidates:</w:t>
      </w:r>
    </w:p>
    <w:p w14:paraId="40FB0BD2" w14:textId="77777777" w:rsidR="00EA5FBD" w:rsidRPr="00854E96" w:rsidRDefault="00EA5FBD" w:rsidP="00EA5FBD">
      <w:pPr>
        <w:pStyle w:val="Heading3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sz w:val="24"/>
          <w:szCs w:val="24"/>
        </w:rPr>
        <w:t>Romans 9:21 // Jeremiah 18:6.</w:t>
      </w:r>
    </w:p>
    <w:p w14:paraId="08A8A547" w14:textId="4C4D07DE" w:rsidR="00DC7A1A" w:rsidRPr="00854E96" w:rsidRDefault="00EA5FBD" w:rsidP="00DC7A1A">
      <w:pPr>
        <w:pStyle w:val="Heading3"/>
        <w:spacing w:before="0" w:after="0" w:line="240" w:lineRule="auto"/>
        <w:ind w:left="216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sz w:val="24"/>
          <w:szCs w:val="24"/>
        </w:rPr>
        <w:t>1 Corint</w:t>
      </w:r>
      <w:r w:rsidR="00DC7A1A" w:rsidRPr="00854E96">
        <w:rPr>
          <w:rFonts w:ascii="Times New Roman" w:hAnsi="Times New Roman"/>
          <w:b w:val="0"/>
          <w:bCs w:val="0"/>
          <w:sz w:val="24"/>
          <w:szCs w:val="24"/>
        </w:rPr>
        <w:t>h</w:t>
      </w:r>
      <w:r w:rsidRPr="00854E96">
        <w:rPr>
          <w:rFonts w:ascii="Times New Roman" w:hAnsi="Times New Roman"/>
          <w:b w:val="0"/>
          <w:bCs w:val="0"/>
          <w:sz w:val="24"/>
          <w:szCs w:val="24"/>
        </w:rPr>
        <w:t xml:space="preserve">ians </w:t>
      </w:r>
      <w:r w:rsidR="00DC7A1A" w:rsidRPr="00854E96">
        <w:rPr>
          <w:rFonts w:ascii="Times New Roman" w:hAnsi="Times New Roman"/>
          <w:b w:val="0"/>
          <w:bCs w:val="0"/>
          <w:sz w:val="24"/>
          <w:szCs w:val="24"/>
        </w:rPr>
        <w:t>1:3</w:t>
      </w:r>
      <w:r w:rsidR="005D0DB5" w:rsidRPr="00854E96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DC7A1A" w:rsidRPr="00854E96">
        <w:rPr>
          <w:rFonts w:ascii="Times New Roman" w:hAnsi="Times New Roman"/>
          <w:b w:val="0"/>
          <w:bCs w:val="0"/>
          <w:sz w:val="24"/>
          <w:szCs w:val="24"/>
        </w:rPr>
        <w:t xml:space="preserve"> // Jeremiah 23:5-6.</w:t>
      </w:r>
    </w:p>
    <w:p w14:paraId="15BB98A1" w14:textId="27B54B18" w:rsidR="005D0DB5" w:rsidRPr="00854E96" w:rsidRDefault="005D0DB5" w:rsidP="005D0DB5">
      <w:pPr>
        <w:pStyle w:val="Heading3"/>
        <w:spacing w:before="0" w:after="0" w:line="240" w:lineRule="auto"/>
        <w:ind w:left="216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854E96">
        <w:rPr>
          <w:rFonts w:ascii="Times New Roman" w:hAnsi="Times New Roman"/>
          <w:b w:val="0"/>
          <w:bCs w:val="0"/>
          <w:sz w:val="24"/>
          <w:szCs w:val="24"/>
        </w:rPr>
        <w:t>2 Corinthians 6</w:t>
      </w:r>
      <w:r w:rsidR="007C2D17" w:rsidRPr="00854E96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854E96">
        <w:rPr>
          <w:rFonts w:ascii="Times New Roman" w:hAnsi="Times New Roman"/>
          <w:b w:val="0"/>
          <w:bCs w:val="0"/>
          <w:sz w:val="24"/>
          <w:szCs w:val="24"/>
        </w:rPr>
        <w:t>16 // Jeremiah 32:38.</w:t>
      </w:r>
    </w:p>
    <w:p w14:paraId="59AC0BD4" w14:textId="5A909041" w:rsidR="005D0DB5" w:rsidRDefault="005D0DB5" w:rsidP="00AC491B">
      <w:pPr>
        <w:spacing w:after="0" w:line="240" w:lineRule="auto"/>
        <w:ind w:left="2160" w:hanging="720"/>
        <w:rPr>
          <w:szCs w:val="24"/>
        </w:rPr>
      </w:pPr>
      <w:r>
        <w:t xml:space="preserve">4. </w:t>
      </w:r>
      <w:r w:rsidR="007C2D17">
        <w:tab/>
        <w:t xml:space="preserve">Romans 11:27; 1 Thessalonians 4:9; 1 Corinthians 11:25; </w:t>
      </w:r>
      <w:r w:rsidR="00AC491B">
        <w:t>2 Corinthians 3:3, 6 // Jeremiah 31:31-34.</w:t>
      </w:r>
    </w:p>
    <w:p w14:paraId="76FAE6DA" w14:textId="77777777" w:rsidR="00DE748D" w:rsidRPr="00DE748D" w:rsidRDefault="00DE748D" w:rsidP="00AC491B">
      <w:pPr>
        <w:spacing w:after="0" w:line="240" w:lineRule="auto"/>
        <w:ind w:left="2160" w:hanging="720"/>
        <w:rPr>
          <w:szCs w:val="24"/>
        </w:rPr>
      </w:pPr>
    </w:p>
    <w:p w14:paraId="2B7B5BFC" w14:textId="2BE0B27B" w:rsidR="00686A9D" w:rsidRDefault="00DE748D" w:rsidP="00686A9D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EVIDENCE FROM GALATIANS FOR A CONNECTION WITH jEREMIAH.</w:t>
      </w:r>
    </w:p>
    <w:p w14:paraId="662BD18D" w14:textId="5E2EDD98" w:rsidR="00DE748D" w:rsidRDefault="00DE748D" w:rsidP="001A5FD0">
      <w:pPr>
        <w:numPr>
          <w:ilvl w:val="0"/>
          <w:numId w:val="21"/>
        </w:numPr>
        <w:spacing w:line="240" w:lineRule="auto"/>
      </w:pPr>
      <w:r>
        <w:t>Galatians 1:15 and Jeremiah 1:5.</w:t>
      </w:r>
    </w:p>
    <w:p w14:paraId="46F7E81C" w14:textId="71B948F3" w:rsidR="001A5FD0" w:rsidRDefault="001A5FD0" w:rsidP="001A5FD0">
      <w:pPr>
        <w:numPr>
          <w:ilvl w:val="0"/>
          <w:numId w:val="21"/>
        </w:numPr>
        <w:spacing w:line="240" w:lineRule="auto"/>
      </w:pPr>
      <w:r>
        <w:t xml:space="preserve">Paul’s </w:t>
      </w:r>
      <w:r w:rsidR="00652D32">
        <w:t>and Jeremiah’s Concern with Their Legitimacy</w:t>
      </w:r>
      <w:r w:rsidR="00854E96">
        <w:t xml:space="preserve"> as Messengers of God</w:t>
      </w:r>
      <w:r w:rsidR="00652D32">
        <w:t>.</w:t>
      </w:r>
    </w:p>
    <w:p w14:paraId="37F47DBC" w14:textId="210BE6AD" w:rsidR="001A5FD0" w:rsidRDefault="001A5FD0" w:rsidP="001A5FD0">
      <w:pPr>
        <w:numPr>
          <w:ilvl w:val="0"/>
          <w:numId w:val="21"/>
        </w:numPr>
        <w:spacing w:line="240" w:lineRule="auto"/>
      </w:pPr>
      <w:r>
        <w:t>Jeremiah and the Nations and Paul and the Nations.</w:t>
      </w:r>
    </w:p>
    <w:p w14:paraId="609D306B" w14:textId="229A0664" w:rsidR="00652D32" w:rsidRPr="00652D32" w:rsidRDefault="00672EC2" w:rsidP="00652D32">
      <w:pPr>
        <w:spacing w:line="240" w:lineRule="auto"/>
        <w:rPr>
          <w:b/>
          <w:bCs/>
        </w:rPr>
      </w:pPr>
      <w:r>
        <w:rPr>
          <w:b/>
          <w:bCs/>
        </w:rPr>
        <w:t>CONCLUSION: How might reading Galatians in conjunction with Jeremiah enrich our reading of Galatians?</w:t>
      </w:r>
    </w:p>
    <w:sectPr w:rsidR="00652D32" w:rsidRPr="00652D32" w:rsidSect="008C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hebb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ccordance">
    <w:panose1 w:val="00000400000000000000"/>
    <w:charset w:val="00"/>
    <w:family w:val="auto"/>
    <w:pitch w:val="variable"/>
    <w:sig w:usb0="C00029FF" w:usb1="C001C068" w:usb2="02000088" w:usb3="00000000" w:csb0="0000006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2A5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86E6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2C5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2E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61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E10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48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C8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92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769D5"/>
    <w:multiLevelType w:val="multilevel"/>
    <w:tmpl w:val="02E6AB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B857CBB"/>
    <w:multiLevelType w:val="hybridMultilevel"/>
    <w:tmpl w:val="E3B0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0E73"/>
    <w:multiLevelType w:val="hybridMultilevel"/>
    <w:tmpl w:val="20E8B328"/>
    <w:lvl w:ilvl="0" w:tplc="D69CB592">
      <w:start w:val="1"/>
      <w:numFmt w:val="decimal"/>
      <w:lvlText w:val="%1, 2, . . . "/>
      <w:lvlJc w:val="left"/>
      <w:pPr>
        <w:ind w:left="1152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CF80108"/>
    <w:multiLevelType w:val="hybridMultilevel"/>
    <w:tmpl w:val="665EAC2C"/>
    <w:lvl w:ilvl="0" w:tplc="3056BCD4">
      <w:start w:val="1"/>
      <w:numFmt w:val="decimal"/>
      <w:lvlText w:val="%1, 2, . . . 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513B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4121C15"/>
    <w:multiLevelType w:val="hybridMultilevel"/>
    <w:tmpl w:val="F38870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A54972"/>
    <w:multiLevelType w:val="hybridMultilevel"/>
    <w:tmpl w:val="3D705882"/>
    <w:lvl w:ilvl="0" w:tplc="48A09CE8">
      <w:start w:val="1"/>
      <w:numFmt w:val="decimal"/>
      <w:pStyle w:val="FOOTNOTENUMBERREFERENCE"/>
      <w:lvlText w:val="%1,2 . . 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6"/>
  </w:num>
  <w:num w:numId="14">
    <w:abstractNumId w:val="16"/>
  </w:num>
  <w:num w:numId="15">
    <w:abstractNumId w:val="13"/>
  </w:num>
  <w:num w:numId="16">
    <w:abstractNumId w:val="16"/>
  </w:num>
  <w:num w:numId="17">
    <w:abstractNumId w:val="16"/>
  </w:num>
  <w:num w:numId="18">
    <w:abstractNumId w:val="12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455"/>
    <w:rsid w:val="000040EA"/>
    <w:rsid w:val="000178EE"/>
    <w:rsid w:val="00046B2F"/>
    <w:rsid w:val="00050662"/>
    <w:rsid w:val="00071E36"/>
    <w:rsid w:val="00075DE0"/>
    <w:rsid w:val="000B0C6F"/>
    <w:rsid w:val="000B3A39"/>
    <w:rsid w:val="000B4F56"/>
    <w:rsid w:val="000C241C"/>
    <w:rsid w:val="000E153B"/>
    <w:rsid w:val="00140ACB"/>
    <w:rsid w:val="00153919"/>
    <w:rsid w:val="00167D35"/>
    <w:rsid w:val="00195FE8"/>
    <w:rsid w:val="001A13DB"/>
    <w:rsid w:val="001A5FD0"/>
    <w:rsid w:val="001A7A93"/>
    <w:rsid w:val="0021134C"/>
    <w:rsid w:val="0031370A"/>
    <w:rsid w:val="00377DE5"/>
    <w:rsid w:val="00392BD4"/>
    <w:rsid w:val="003B6ABA"/>
    <w:rsid w:val="003E6936"/>
    <w:rsid w:val="0043431E"/>
    <w:rsid w:val="00436EBA"/>
    <w:rsid w:val="004717A4"/>
    <w:rsid w:val="00483370"/>
    <w:rsid w:val="004F0B03"/>
    <w:rsid w:val="005D0DB5"/>
    <w:rsid w:val="00605BF7"/>
    <w:rsid w:val="00652D32"/>
    <w:rsid w:val="00672EC2"/>
    <w:rsid w:val="00686A9D"/>
    <w:rsid w:val="00705F4C"/>
    <w:rsid w:val="007065EC"/>
    <w:rsid w:val="00733E57"/>
    <w:rsid w:val="00744844"/>
    <w:rsid w:val="00771CE8"/>
    <w:rsid w:val="0078154E"/>
    <w:rsid w:val="007C2D17"/>
    <w:rsid w:val="00837801"/>
    <w:rsid w:val="00854E96"/>
    <w:rsid w:val="008C7BB4"/>
    <w:rsid w:val="009361CC"/>
    <w:rsid w:val="00951A74"/>
    <w:rsid w:val="00991148"/>
    <w:rsid w:val="0099769E"/>
    <w:rsid w:val="009C6A71"/>
    <w:rsid w:val="00A023BF"/>
    <w:rsid w:val="00A37DDD"/>
    <w:rsid w:val="00A7151F"/>
    <w:rsid w:val="00AC491B"/>
    <w:rsid w:val="00AD5E28"/>
    <w:rsid w:val="00AE2F8E"/>
    <w:rsid w:val="00B125EC"/>
    <w:rsid w:val="00B203BA"/>
    <w:rsid w:val="00B40A9B"/>
    <w:rsid w:val="00B5126E"/>
    <w:rsid w:val="00B64B12"/>
    <w:rsid w:val="00BB55A3"/>
    <w:rsid w:val="00BC716B"/>
    <w:rsid w:val="00BE2DC7"/>
    <w:rsid w:val="00BF408F"/>
    <w:rsid w:val="00C81F38"/>
    <w:rsid w:val="00C96B4F"/>
    <w:rsid w:val="00CD7AD8"/>
    <w:rsid w:val="00CE66AB"/>
    <w:rsid w:val="00D62FB9"/>
    <w:rsid w:val="00D71A35"/>
    <w:rsid w:val="00DA1CA4"/>
    <w:rsid w:val="00DA7C99"/>
    <w:rsid w:val="00DC642D"/>
    <w:rsid w:val="00DC7A1A"/>
    <w:rsid w:val="00DE748D"/>
    <w:rsid w:val="00E07D11"/>
    <w:rsid w:val="00E75D04"/>
    <w:rsid w:val="00E95484"/>
    <w:rsid w:val="00EA5FBD"/>
    <w:rsid w:val="00ED6EA8"/>
    <w:rsid w:val="00EE3076"/>
    <w:rsid w:val="00F21DC1"/>
    <w:rsid w:val="00F67381"/>
    <w:rsid w:val="00FB4D58"/>
    <w:rsid w:val="00FD383C"/>
    <w:rsid w:val="00FE16E0"/>
    <w:rsid w:val="00FE4198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93A6"/>
  <w15:chartTrackingRefBased/>
  <w15:docId w15:val="{67584A09-5962-4F40-8B65-3799C06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D8"/>
    <w:pPr>
      <w:spacing w:after="120" w:line="480" w:lineRule="auto"/>
    </w:pPr>
    <w:rPr>
      <w:rFonts w:ascii="Times New Roman" w:hAnsi="Times New Roman"/>
      <w:sz w:val="24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3BF"/>
    <w:pPr>
      <w:keepNext/>
      <w:keepLines/>
      <w:numPr>
        <w:numId w:val="20"/>
      </w:numPr>
      <w:spacing w:after="240" w:line="240" w:lineRule="auto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936"/>
    <w:pPr>
      <w:keepNext/>
      <w:numPr>
        <w:ilvl w:val="1"/>
        <w:numId w:val="2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936"/>
    <w:pPr>
      <w:keepNext/>
      <w:numPr>
        <w:ilvl w:val="2"/>
        <w:numId w:val="2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936"/>
    <w:pPr>
      <w:keepNext/>
      <w:numPr>
        <w:ilvl w:val="3"/>
        <w:numId w:val="20"/>
      </w:numPr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936"/>
    <w:pPr>
      <w:numPr>
        <w:ilvl w:val="4"/>
        <w:numId w:val="20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936"/>
    <w:pPr>
      <w:numPr>
        <w:ilvl w:val="5"/>
        <w:numId w:val="20"/>
      </w:numPr>
      <w:spacing w:before="240" w:after="60"/>
      <w:outlineLvl w:val="5"/>
    </w:pPr>
    <w:rPr>
      <w:rFonts w:ascii="Calibri" w:eastAsia="Times New Roman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936"/>
    <w:pPr>
      <w:numPr>
        <w:ilvl w:val="6"/>
        <w:numId w:val="20"/>
      </w:numPr>
      <w:spacing w:before="240" w:after="60"/>
      <w:outlineLvl w:val="6"/>
    </w:pPr>
    <w:rPr>
      <w:rFonts w:ascii="Calibri" w:eastAsia="Times New Roman" w:hAnsi="Calibri" w:cs="Arial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936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 w:cs="Arial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936"/>
    <w:pPr>
      <w:numPr>
        <w:ilvl w:val="8"/>
        <w:numId w:val="20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1134C"/>
    <w:pPr>
      <w:ind w:firstLine="288"/>
    </w:pPr>
    <w:rPr>
      <w:szCs w:val="24"/>
    </w:rPr>
  </w:style>
  <w:style w:type="character" w:customStyle="1" w:styleId="BodyTextChar">
    <w:name w:val="Body Text Char"/>
    <w:link w:val="BodyText"/>
    <w:uiPriority w:val="99"/>
    <w:rsid w:val="0021134C"/>
    <w:rPr>
      <w:rFonts w:ascii="Times New Roman" w:hAnsi="Times New Roman"/>
      <w:sz w:val="24"/>
      <w:szCs w:val="24"/>
      <w:lang w:bidi="ar-SA"/>
    </w:rPr>
  </w:style>
  <w:style w:type="paragraph" w:styleId="BlockText">
    <w:name w:val="Block Text"/>
    <w:basedOn w:val="Normal"/>
    <w:next w:val="BodyText"/>
    <w:autoRedefine/>
    <w:uiPriority w:val="99"/>
    <w:unhideWhenUsed/>
    <w:qFormat/>
    <w:rsid w:val="00AE2F8E"/>
    <w:pPr>
      <w:spacing w:before="100" w:beforeAutospacing="1" w:line="240" w:lineRule="auto"/>
      <w:ind w:left="432" w:right="432"/>
    </w:pPr>
    <w:rPr>
      <w:rFonts w:eastAsia="Times New Roman"/>
      <w:iCs/>
      <w:sz w:val="22"/>
    </w:rPr>
  </w:style>
  <w:style w:type="character" w:customStyle="1" w:styleId="Heading1Char">
    <w:name w:val="Heading 1 Char"/>
    <w:link w:val="Heading1"/>
    <w:uiPriority w:val="9"/>
    <w:rsid w:val="00A023BF"/>
    <w:rPr>
      <w:rFonts w:ascii="Times New Roman" w:eastAsia="Times New Roman" w:hAnsi="Times New Roman"/>
      <w:b/>
      <w:bCs/>
      <w:caps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E66AB"/>
    <w:pPr>
      <w:spacing w:line="240" w:lineRule="auto"/>
      <w:ind w:firstLine="288"/>
    </w:pPr>
    <w:rPr>
      <w:rFonts w:eastAsia="Times New Roman" w:cs="Arial"/>
      <w:sz w:val="20"/>
      <w:szCs w:val="20"/>
      <w:lang w:bidi="he-IL"/>
    </w:rPr>
  </w:style>
  <w:style w:type="character" w:customStyle="1" w:styleId="FootnoteTextChar">
    <w:name w:val="Footnote Text Char"/>
    <w:link w:val="FootnoteText"/>
    <w:uiPriority w:val="99"/>
    <w:rsid w:val="00CE66AB"/>
    <w:rPr>
      <w:rFonts w:ascii="Times New Roman" w:eastAsia="Times New Roman" w:hAnsi="Times New Roman" w:cs="Arial"/>
      <w:lang w:bidi="he-IL"/>
    </w:rPr>
  </w:style>
  <w:style w:type="character" w:styleId="FootnoteReference">
    <w:name w:val="footnote reference"/>
    <w:uiPriority w:val="99"/>
    <w:unhideWhenUsed/>
    <w:qFormat/>
    <w:rsid w:val="00195FE8"/>
    <w:rPr>
      <w:rFonts w:ascii="Times New Roman" w:eastAsia="Times New Roman" w:hAnsi="Times New Roman" w:cs="Arial"/>
      <w:dstrike w:val="0"/>
      <w:color w:val="auto"/>
      <w:sz w:val="24"/>
      <w:vertAlign w:val="superscript"/>
      <w:lang w:bidi="he-IL"/>
    </w:rPr>
  </w:style>
  <w:style w:type="character" w:styleId="CommentReference">
    <w:name w:val="annotation reference"/>
    <w:uiPriority w:val="99"/>
    <w:semiHidden/>
    <w:unhideWhenUsed/>
    <w:rsid w:val="001A7A93"/>
    <w:rPr>
      <w:sz w:val="16"/>
      <w:szCs w:val="16"/>
    </w:rPr>
  </w:style>
  <w:style w:type="character" w:customStyle="1" w:styleId="StyleHEBREW16ptComplexItalicText1">
    <w:name w:val="Style HEBREW + 16 pt (Complex) Italic Text 1"/>
    <w:qFormat/>
    <w:rsid w:val="000178EE"/>
    <w:rPr>
      <w:rFonts w:ascii="Bwhebb" w:hAnsi="Bwhebb"/>
      <w:dstrike w:val="0"/>
      <w:color w:val="000000"/>
      <w:sz w:val="28"/>
      <w:szCs w:val="28"/>
      <w:vertAlign w:val="baseline"/>
      <w:lang w:val="en-US" w:bidi="he-IL"/>
    </w:rPr>
  </w:style>
  <w:style w:type="paragraph" w:customStyle="1" w:styleId="OUTLINE">
    <w:name w:val="OUTLINE"/>
    <w:aliases w:val="MUTILEVEL"/>
    <w:basedOn w:val="Heading1"/>
    <w:link w:val="OUTLINEChar"/>
    <w:qFormat/>
    <w:rsid w:val="00DA7C99"/>
  </w:style>
  <w:style w:type="character" w:customStyle="1" w:styleId="OUTLINEChar">
    <w:name w:val="OUTLINE Char"/>
    <w:aliases w:val="MUTILEVEL Char"/>
    <w:basedOn w:val="Heading1Char"/>
    <w:link w:val="OUTLINE"/>
    <w:rsid w:val="00DA7C99"/>
    <w:rPr>
      <w:rFonts w:ascii="Times New Roman" w:eastAsia="Times New Roman" w:hAnsi="Times New Roman"/>
      <w:b/>
      <w:bCs/>
      <w:caps/>
      <w:sz w:val="28"/>
      <w:szCs w:val="28"/>
      <w:lang w:bidi="ar-SA"/>
    </w:rPr>
  </w:style>
  <w:style w:type="character" w:customStyle="1" w:styleId="HEBREWCHARACTER14FONT">
    <w:name w:val="HEBREW CHARACTER 14 FONT"/>
    <w:uiPriority w:val="1"/>
    <w:qFormat/>
    <w:rsid w:val="00BF408F"/>
    <w:rPr>
      <w:rFonts w:ascii="Bwhebb" w:hAnsi="Bwhebb"/>
      <w:color w:val="auto"/>
      <w:sz w:val="28"/>
      <w:lang w:bidi="he-IL"/>
    </w:rPr>
  </w:style>
  <w:style w:type="paragraph" w:customStyle="1" w:styleId="FOOTNOTENUMBERREFERENCE">
    <w:name w:val="FOOTNOTE NUMBER REFERENCE"/>
    <w:basedOn w:val="Heading1"/>
    <w:next w:val="Normal"/>
    <w:qFormat/>
    <w:rsid w:val="00CD7AD8"/>
    <w:pPr>
      <w:numPr>
        <w:numId w:val="17"/>
      </w:numPr>
    </w:pPr>
    <w:rPr>
      <w:b w:val="0"/>
      <w:bCs w:val="0"/>
      <w:caps w:val="0"/>
      <w:sz w:val="24"/>
      <w:szCs w:val="24"/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37801"/>
    <w:pPr>
      <w:spacing w:line="240" w:lineRule="auto"/>
      <w:ind w:left="432" w:hanging="432"/>
    </w:pPr>
    <w:rPr>
      <w:szCs w:val="24"/>
    </w:rPr>
  </w:style>
  <w:style w:type="paragraph" w:customStyle="1" w:styleId="FOOTNOTETEXT0">
    <w:name w:val="FOOTNOTE TEXT"/>
    <w:basedOn w:val="Normal"/>
    <w:qFormat/>
    <w:rsid w:val="00BC716B"/>
    <w:pPr>
      <w:autoSpaceDE w:val="0"/>
      <w:autoSpaceDN w:val="0"/>
      <w:adjustRightInd w:val="0"/>
      <w:spacing w:after="0" w:line="240" w:lineRule="auto"/>
      <w:ind w:firstLine="432"/>
    </w:pPr>
    <w:rPr>
      <w:rFonts w:cs="Accordance"/>
      <w:color w:val="000000"/>
      <w:sz w:val="20"/>
      <w:szCs w:val="20"/>
      <w:lang w:bidi="he-IL"/>
    </w:rPr>
  </w:style>
  <w:style w:type="character" w:customStyle="1" w:styleId="FOOTNOTETEXTChar0">
    <w:name w:val="FOOTNOTE TEXT Char"/>
    <w:link w:val="FootnoteText1"/>
    <w:rsid w:val="000040EA"/>
    <w:rPr>
      <w:rFonts w:ascii="Times New Roman" w:hAnsi="Times New Roman" w:cs="Accordance"/>
      <w:color w:val="000000"/>
      <w:szCs w:val="18"/>
    </w:rPr>
  </w:style>
  <w:style w:type="paragraph" w:customStyle="1" w:styleId="FootnoteReference2">
    <w:name w:val="Footnote Reference2"/>
    <w:aliases w:val="APRIL 202"/>
    <w:basedOn w:val="Normal"/>
    <w:next w:val="BodyText"/>
    <w:link w:val="FOOTNOTEREFERENCEChar1"/>
    <w:qFormat/>
    <w:rsid w:val="00F67381"/>
    <w:pPr>
      <w:ind w:firstLine="432"/>
      <w:contextualSpacing/>
    </w:pPr>
    <w:rPr>
      <w:szCs w:val="28"/>
      <w:lang w:bidi="he-IL"/>
    </w:rPr>
  </w:style>
  <w:style w:type="character" w:customStyle="1" w:styleId="FOOTNOTEREFERENCEChar">
    <w:name w:val="FOOTNOTE REFERENCE Char"/>
    <w:rsid w:val="003B6ABA"/>
    <w:rPr>
      <w:rFonts w:ascii="Times New Roman" w:hAnsi="Times New Roman"/>
      <w:sz w:val="24"/>
      <w:szCs w:val="24"/>
      <w:vertAlign w:val="superscript"/>
      <w:lang w:bidi="ar-SA"/>
    </w:rPr>
  </w:style>
  <w:style w:type="character" w:customStyle="1" w:styleId="StyleFootnoteReferenceComplexTimesNewRoman11ptCompl">
    <w:name w:val="Style Footnote Reference + (Complex) Times New Roman 11 pt (Compl..."/>
    <w:rsid w:val="00071E36"/>
    <w:rPr>
      <w:rFonts w:ascii="Times New Roman" w:eastAsia="Times New Roman" w:hAnsi="Times New Roman" w:cs="Times New Roman"/>
      <w:iCs/>
      <w:dstrike w:val="0"/>
      <w:color w:val="auto"/>
      <w:sz w:val="22"/>
      <w:vertAlign w:val="baseline"/>
      <w:lang w:bidi="he-IL"/>
    </w:rPr>
  </w:style>
  <w:style w:type="paragraph" w:customStyle="1" w:styleId="GREEK">
    <w:name w:val="GREEK"/>
    <w:basedOn w:val="BodyText"/>
    <w:link w:val="GREEKChar"/>
    <w:qFormat/>
    <w:rsid w:val="00991148"/>
    <w:rPr>
      <w:lang w:val="el-GR"/>
    </w:rPr>
  </w:style>
  <w:style w:type="character" w:customStyle="1" w:styleId="GREEKChar">
    <w:name w:val="GREEK Char"/>
    <w:link w:val="GREEK"/>
    <w:rsid w:val="00991148"/>
    <w:rPr>
      <w:rFonts w:ascii="Times New Roman" w:hAnsi="Times New Roman"/>
      <w:sz w:val="24"/>
      <w:szCs w:val="24"/>
      <w:lang w:val="el-GR" w:bidi="ar-SA"/>
    </w:rPr>
  </w:style>
  <w:style w:type="character" w:customStyle="1" w:styleId="HEBREWFONT14">
    <w:name w:val="HEBREW FONT 14"/>
    <w:uiPriority w:val="1"/>
    <w:qFormat/>
    <w:rsid w:val="00B125EC"/>
    <w:rPr>
      <w:rFonts w:ascii="Bwhebb" w:eastAsia="Calibri" w:hAnsi="Bwhebb" w:cs="Times New Roman"/>
      <w:sz w:val="28"/>
      <w:szCs w:val="22"/>
      <w:lang w:bidi="ar-SA"/>
    </w:rPr>
  </w:style>
  <w:style w:type="paragraph" w:customStyle="1" w:styleId="2020HEBREWFONT">
    <w:name w:val="2020 HEBREW FONT"/>
    <w:aliases w:val="14 POINT"/>
    <w:basedOn w:val="Normal"/>
    <w:qFormat/>
    <w:rsid w:val="00436EBA"/>
    <w:pPr>
      <w:ind w:firstLine="432"/>
      <w:contextualSpacing/>
    </w:pPr>
    <w:rPr>
      <w:sz w:val="28"/>
      <w:szCs w:val="28"/>
      <w:lang w:bidi="he-IL"/>
    </w:rPr>
  </w:style>
  <w:style w:type="paragraph" w:customStyle="1" w:styleId="FootnoteText1">
    <w:name w:val="Footnote Text1"/>
    <w:basedOn w:val="Normal"/>
    <w:link w:val="FOOTNOTETEXTChar0"/>
    <w:qFormat/>
    <w:rsid w:val="000040EA"/>
    <w:pPr>
      <w:autoSpaceDE w:val="0"/>
      <w:autoSpaceDN w:val="0"/>
      <w:adjustRightInd w:val="0"/>
      <w:spacing w:after="0" w:line="240" w:lineRule="auto"/>
      <w:ind w:firstLine="432"/>
    </w:pPr>
    <w:rPr>
      <w:rFonts w:cs="Accordance"/>
      <w:color w:val="000000"/>
      <w:sz w:val="20"/>
      <w:szCs w:val="18"/>
      <w:lang w:bidi="he-IL"/>
    </w:rPr>
  </w:style>
  <w:style w:type="paragraph" w:customStyle="1" w:styleId="StyleFOOTNOTENUMBERREFERENCE">
    <w:name w:val="Style FOOTNOTE NUMBER REFERENCE +"/>
    <w:basedOn w:val="FOOTNOTENUMBERREFERENCE"/>
    <w:next w:val="BodyText"/>
    <w:rsid w:val="00CD7AD8"/>
    <w:rPr>
      <w:b/>
      <w:caps/>
    </w:rPr>
  </w:style>
  <w:style w:type="character" w:customStyle="1" w:styleId="FOOTNOTEREFERENCEChar1">
    <w:name w:val="FOOTNOTE REFERENCE Char1"/>
    <w:aliases w:val="APRIL 202 Char"/>
    <w:link w:val="FootnoteReference2"/>
    <w:rsid w:val="00F67381"/>
    <w:rPr>
      <w:rFonts w:ascii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03BA"/>
    <w:rPr>
      <w:rFonts w:ascii="Segoe UI" w:hAnsi="Segoe UI" w:cs="Segoe UI"/>
      <w:sz w:val="18"/>
      <w:szCs w:val="18"/>
      <w:lang w:bidi="ar-SA"/>
    </w:rPr>
  </w:style>
  <w:style w:type="character" w:customStyle="1" w:styleId="Heading2Char">
    <w:name w:val="Heading 2 Char"/>
    <w:link w:val="Heading2"/>
    <w:uiPriority w:val="9"/>
    <w:rsid w:val="003E6936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rsid w:val="003E6936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3E6936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semiHidden/>
    <w:rsid w:val="003E6936"/>
    <w:rPr>
      <w:rFonts w:ascii="Calibri" w:eastAsia="Times New Roman" w:hAnsi="Calibri" w:cs="Ari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link w:val="Heading6"/>
    <w:uiPriority w:val="9"/>
    <w:semiHidden/>
    <w:rsid w:val="003E6936"/>
    <w:rPr>
      <w:rFonts w:ascii="Calibri" w:eastAsia="Times New Roman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semiHidden/>
    <w:rsid w:val="003E6936"/>
    <w:rPr>
      <w:rFonts w:ascii="Calibri" w:eastAsia="Times New Roman" w:hAnsi="Calibri" w:cs="Arial"/>
      <w:sz w:val="24"/>
      <w:szCs w:val="24"/>
      <w:lang w:bidi="ar-SA"/>
    </w:rPr>
  </w:style>
  <w:style w:type="character" w:customStyle="1" w:styleId="Heading8Char">
    <w:name w:val="Heading 8 Char"/>
    <w:link w:val="Heading8"/>
    <w:uiPriority w:val="9"/>
    <w:semiHidden/>
    <w:rsid w:val="003E6936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uiPriority w:val="9"/>
    <w:semiHidden/>
    <w:rsid w:val="003E6936"/>
    <w:rPr>
      <w:rFonts w:ascii="Calibri Light" w:eastAsia="Times New Roman" w:hAnsi="Calibri Light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%20Docterman\Documents\PH%20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 D TEMPLATE</Template>
  <TotalTime>154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Docterman</dc:creator>
  <cp:keywords/>
  <dc:description/>
  <cp:lastModifiedBy>DARYL DOCTERMAN</cp:lastModifiedBy>
  <cp:revision>2</cp:revision>
  <dcterms:created xsi:type="dcterms:W3CDTF">2020-09-07T19:53:00Z</dcterms:created>
  <dcterms:modified xsi:type="dcterms:W3CDTF">2020-09-08T01:33:00Z</dcterms:modified>
</cp:coreProperties>
</file>